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620C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профилактике проявлений экстремизма среди общественных объединений, в том числе молодежных</w:t>
      </w:r>
    </w:p>
    <w:p w14:paraId="64163EFF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мировоззренчески дезориентированной личности.</w:t>
      </w:r>
    </w:p>
    <w:p w14:paraId="447BB845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</w:p>
    <w:p w14:paraId="5958FDAA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</w:t>
      </w:r>
      <w:r>
        <w:rPr>
          <w:color w:val="000000"/>
          <w:sz w:val="32"/>
          <w:szCs w:val="32"/>
          <w:shd w:val="clear" w:color="auto" w:fill="FFFFFF"/>
        </w:rPr>
        <w:lastRenderedPageBreak/>
        <w:t>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14:paraId="4608515A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Противодействие экстремистской деятельности основывается на следующих принципах:</w:t>
      </w:r>
    </w:p>
    <w:p w14:paraId="4825C76E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признание, соблюдение и защита прав и свобод человека и гражданина, а равно законных интересов организаций;</w:t>
      </w:r>
    </w:p>
    <w:p w14:paraId="6C60A9B7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законность;</w:t>
      </w:r>
    </w:p>
    <w:p w14:paraId="535BBAC1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гласность;</w:t>
      </w:r>
    </w:p>
    <w:p w14:paraId="01185FE6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приоритет обеспечения безопасности Российской Федерации;</w:t>
      </w:r>
    </w:p>
    <w:p w14:paraId="1F23AF9B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приоритет мер, направленных на предупреждение экстремистской деятельности;</w:t>
      </w:r>
    </w:p>
    <w:p w14:paraId="371497DD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14:paraId="2C12D45D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неотвратимость наказания за осуществление экстремистской деятельности.</w:t>
      </w:r>
    </w:p>
    <w:p w14:paraId="6969B220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14:paraId="16E35443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</w:t>
      </w:r>
      <w:r>
        <w:rPr>
          <w:color w:val="000000"/>
          <w:sz w:val="32"/>
          <w:szCs w:val="32"/>
          <w:shd w:val="clear" w:color="auto" w:fill="FFFFFF"/>
        </w:rPr>
        <w:lastRenderedPageBreak/>
        <w:t>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воспитательно-профилактического характера уже со школьной скамьи.</w:t>
      </w:r>
    </w:p>
    <w:p w14:paraId="2A2451A1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14:paraId="4E5C454F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14:paraId="44DBCDE7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14:paraId="3F76E777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Антиэкстремистские профилактические мероприятия делятся на два типа:</w:t>
      </w:r>
    </w:p>
    <w:p w14:paraId="4F9AA42F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Первичная профилактика - работа по предотвращению притока (рекрутирования) новых членов в экстремистские формирования. </w:t>
      </w:r>
      <w:r>
        <w:rPr>
          <w:color w:val="000000"/>
          <w:sz w:val="32"/>
          <w:szCs w:val="32"/>
          <w:shd w:val="clear" w:color="auto" w:fill="FFFFFF"/>
        </w:rPr>
        <w:lastRenderedPageBreak/>
        <w:t>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</w:p>
    <w:p w14:paraId="7A9984C0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86A63E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14:paraId="3EA49953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Основные направления профилактики молодежного экстремизма можно разделить на:</w:t>
      </w:r>
    </w:p>
    <w:p w14:paraId="4B9AE848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предварительную иммунизацию подростка к экстремистской идеологии;</w:t>
      </w:r>
    </w:p>
    <w:p w14:paraId="10CDF7E9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формирование неприятия насилия как такового;</w:t>
      </w:r>
    </w:p>
    <w:p w14:paraId="48AC72BF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формирование негативного образа экстремистских формирований и их лидеров.</w:t>
      </w:r>
    </w:p>
    <w:p w14:paraId="1ABADFB5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Критерии выявления экстремизма: 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2) Действия носят </w:t>
      </w:r>
      <w:r>
        <w:rPr>
          <w:color w:val="000000"/>
          <w:sz w:val="32"/>
          <w:szCs w:val="32"/>
          <w:shd w:val="clear" w:color="auto" w:fill="FFFFFF"/>
        </w:rPr>
        <w:lastRenderedPageBreak/>
        <w:t>публичный характер, затрагивают общественно-значимые вопросы и адресованы широкому кругу лиц. </w:t>
      </w:r>
    </w:p>
    <w:p w14:paraId="0E24DFD3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 </w:t>
      </w:r>
    </w:p>
    <w:p w14:paraId="37AB568D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</w:p>
    <w:p w14:paraId="43244234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610C9CB4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</w:p>
    <w:p w14:paraId="3BE4A119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4D0511A6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</w:p>
    <w:p w14:paraId="5682F7C7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14:paraId="79686B66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</w:t>
      </w:r>
      <w:r>
        <w:rPr>
          <w:color w:val="000000"/>
          <w:sz w:val="32"/>
          <w:szCs w:val="32"/>
          <w:shd w:val="clear" w:color="auto" w:fill="FFFFFF"/>
        </w:rPr>
        <w:lastRenderedPageBreak/>
        <w:t>а также в иных целях, направленных на достижение общественных благ.</w:t>
      </w:r>
    </w:p>
    <w:p w14:paraId="35ED2DA7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Обращаемся к руководителям общественных и религиозных объединений - профилактика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14:paraId="66FD3469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14:paraId="1AD08AB2" w14:textId="77777777" w:rsidR="000C5374" w:rsidRDefault="000C5374" w:rsidP="000C53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14:paraId="11485CDF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4D0"/>
    <w:rsid w:val="000C5374"/>
    <w:rsid w:val="001F74D0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2FFF8-873D-4101-8930-1FFDC60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2023-05-04T16:01:00Z</dcterms:created>
  <dcterms:modified xsi:type="dcterms:W3CDTF">2023-05-04T16:01:00Z</dcterms:modified>
</cp:coreProperties>
</file>