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CDE0"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Протокол</w:t>
      </w:r>
    </w:p>
    <w:p w14:paraId="28B9E45E"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общественного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w:t>
      </w:r>
    </w:p>
    <w:p w14:paraId="7E7AA364"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на 2014-2019 годы»</w:t>
      </w:r>
    </w:p>
    <w:p w14:paraId="41DB2AD7"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10074928"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b/>
          <w:bCs/>
          <w:color w:val="212121"/>
          <w:kern w:val="0"/>
          <w:sz w:val="21"/>
          <w:szCs w:val="21"/>
          <w:lang w:eastAsia="ru-RU"/>
          <w14:ligatures w14:val="none"/>
        </w:rPr>
        <w:t>Дата проведения общественного обсуждения </w:t>
      </w:r>
      <w:r w:rsidRPr="007651D2">
        <w:rPr>
          <w:rFonts w:ascii="Times New Roman" w:eastAsia="Times New Roman" w:hAnsi="Times New Roman" w:cs="Times New Roman"/>
          <w:color w:val="212121"/>
          <w:kern w:val="0"/>
          <w:sz w:val="21"/>
          <w:szCs w:val="21"/>
          <w:lang w:eastAsia="ru-RU"/>
          <w14:ligatures w14:val="none"/>
        </w:rPr>
        <w:t>                30 апреля 2017 года</w:t>
      </w:r>
    </w:p>
    <w:p w14:paraId="028E4F37"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b/>
          <w:bCs/>
          <w:color w:val="212121"/>
          <w:kern w:val="0"/>
          <w:sz w:val="21"/>
          <w:szCs w:val="21"/>
          <w:lang w:eastAsia="ru-RU"/>
          <w14:ligatures w14:val="none"/>
        </w:rPr>
        <w:t>Время проведения общественного обсуждения                 </w:t>
      </w:r>
      <w:r w:rsidRPr="007651D2">
        <w:rPr>
          <w:rFonts w:ascii="Times New Roman" w:eastAsia="Times New Roman" w:hAnsi="Times New Roman" w:cs="Times New Roman"/>
          <w:color w:val="212121"/>
          <w:kern w:val="0"/>
          <w:sz w:val="21"/>
          <w:szCs w:val="21"/>
          <w:lang w:eastAsia="ru-RU"/>
          <w14:ligatures w14:val="none"/>
        </w:rPr>
        <w:t>14.00-15.30 часов</w:t>
      </w:r>
    </w:p>
    <w:p w14:paraId="28818FA1"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b/>
          <w:bCs/>
          <w:color w:val="212121"/>
          <w:kern w:val="0"/>
          <w:sz w:val="21"/>
          <w:szCs w:val="21"/>
          <w:lang w:eastAsia="ru-RU"/>
          <w14:ligatures w14:val="none"/>
        </w:rPr>
        <w:t>Место проведения</w:t>
      </w:r>
      <w:r w:rsidRPr="007651D2">
        <w:rPr>
          <w:rFonts w:ascii="Times New Roman" w:eastAsia="Times New Roman" w:hAnsi="Times New Roman" w:cs="Times New Roman"/>
          <w:color w:val="212121"/>
          <w:kern w:val="0"/>
          <w:sz w:val="21"/>
          <w:szCs w:val="21"/>
          <w:lang w:eastAsia="ru-RU"/>
          <w14:ligatures w14:val="none"/>
        </w:rPr>
        <w:t> здание Сагуновского дома культуры, сл. Сагуны, ул. Кирова, 43</w:t>
      </w:r>
    </w:p>
    <w:p w14:paraId="0D6FD222"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b/>
          <w:bCs/>
          <w:color w:val="212121"/>
          <w:kern w:val="0"/>
          <w:sz w:val="21"/>
          <w:szCs w:val="21"/>
          <w:lang w:eastAsia="ru-RU"/>
          <w14:ligatures w14:val="none"/>
        </w:rPr>
        <w:t>Количество участников общественного обсуждения</w:t>
      </w:r>
      <w:r w:rsidRPr="007651D2">
        <w:rPr>
          <w:rFonts w:ascii="Times New Roman" w:eastAsia="Times New Roman" w:hAnsi="Times New Roman" w:cs="Times New Roman"/>
          <w:color w:val="212121"/>
          <w:kern w:val="0"/>
          <w:sz w:val="21"/>
          <w:szCs w:val="21"/>
          <w:lang w:eastAsia="ru-RU"/>
          <w14:ligatures w14:val="none"/>
        </w:rPr>
        <w:t>                  74 человека.</w:t>
      </w:r>
    </w:p>
    <w:p w14:paraId="15DD2723"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603339D0"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b/>
          <w:bCs/>
          <w:color w:val="212121"/>
          <w:kern w:val="0"/>
          <w:sz w:val="21"/>
          <w:szCs w:val="21"/>
          <w:lang w:eastAsia="ru-RU"/>
          <w14:ligatures w14:val="none"/>
        </w:rPr>
        <w:t>Приняли участие в общественном обсуждении:</w:t>
      </w:r>
    </w:p>
    <w:p w14:paraId="283DC112"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Члены общественной комиссии по обеспечению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tbl>
      <w:tblPr>
        <w:tblW w:w="10035" w:type="dxa"/>
        <w:shd w:val="clear" w:color="auto" w:fill="FFFFFF"/>
        <w:tblCellMar>
          <w:left w:w="0" w:type="dxa"/>
          <w:right w:w="0" w:type="dxa"/>
        </w:tblCellMar>
        <w:tblLook w:val="04A0" w:firstRow="1" w:lastRow="0" w:firstColumn="1" w:lastColumn="0" w:noHBand="0" w:noVBand="1"/>
      </w:tblPr>
      <w:tblGrid>
        <w:gridCol w:w="3510"/>
        <w:gridCol w:w="6525"/>
      </w:tblGrid>
      <w:tr w:rsidR="007651D2" w:rsidRPr="007651D2" w14:paraId="77F74CFA" w14:textId="77777777" w:rsidTr="007651D2">
        <w:tc>
          <w:tcPr>
            <w:tcW w:w="3510" w:type="dxa"/>
            <w:shd w:val="clear" w:color="auto" w:fill="FFFFFF"/>
            <w:vAlign w:val="center"/>
            <w:hideMark/>
          </w:tcPr>
          <w:p w14:paraId="6424A794"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Журавлёва Любовь Александровна</w:t>
            </w:r>
          </w:p>
          <w:p w14:paraId="6D3DC303"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c>
          <w:tcPr>
            <w:tcW w:w="6525" w:type="dxa"/>
            <w:shd w:val="clear" w:color="auto" w:fill="FFFFFF"/>
            <w:vAlign w:val="center"/>
            <w:hideMark/>
          </w:tcPr>
          <w:p w14:paraId="756F39A8"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глава Сагуновского сельского поселения Подгоренского муниципального района Воронежской области, председатель общественной комиссии</w:t>
            </w:r>
          </w:p>
          <w:p w14:paraId="4703CDB4"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r>
      <w:tr w:rsidR="007651D2" w:rsidRPr="007651D2" w14:paraId="000DB1B6" w14:textId="77777777" w:rsidTr="007651D2">
        <w:tc>
          <w:tcPr>
            <w:tcW w:w="3510" w:type="dxa"/>
            <w:shd w:val="clear" w:color="auto" w:fill="FFFFFF"/>
            <w:vAlign w:val="center"/>
            <w:hideMark/>
          </w:tcPr>
          <w:p w14:paraId="655103CF"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Борщова Виктория Юрьевна</w:t>
            </w:r>
          </w:p>
        </w:tc>
        <w:tc>
          <w:tcPr>
            <w:tcW w:w="6525" w:type="dxa"/>
            <w:shd w:val="clear" w:color="auto" w:fill="FFFFFF"/>
            <w:vAlign w:val="center"/>
            <w:hideMark/>
          </w:tcPr>
          <w:p w14:paraId="700C191A"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заместитель главы Сагуновского сельского поселения Подгоренского муниципального района Воронежской области, заместитель председателя общественной комиссии</w:t>
            </w:r>
          </w:p>
          <w:p w14:paraId="1B2BF2C8"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r>
      <w:tr w:rsidR="007651D2" w:rsidRPr="007651D2" w14:paraId="31544EB6" w14:textId="77777777" w:rsidTr="007651D2">
        <w:tc>
          <w:tcPr>
            <w:tcW w:w="3510" w:type="dxa"/>
            <w:shd w:val="clear" w:color="auto" w:fill="FFFFFF"/>
            <w:vAlign w:val="center"/>
            <w:hideMark/>
          </w:tcPr>
          <w:p w14:paraId="2867386F"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Миндолина Вера Ивановна</w:t>
            </w:r>
          </w:p>
          <w:p w14:paraId="1AECBF56"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c>
          <w:tcPr>
            <w:tcW w:w="6525" w:type="dxa"/>
            <w:shd w:val="clear" w:color="auto" w:fill="FFFFFF"/>
            <w:vAlign w:val="center"/>
            <w:hideMark/>
          </w:tcPr>
          <w:p w14:paraId="07751286"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инспектор администрации Сагуновского сельского поселения Подгоренского муниципального района Воронежской области, секретарь общественной комиссии</w:t>
            </w:r>
          </w:p>
        </w:tc>
      </w:tr>
      <w:tr w:rsidR="007651D2" w:rsidRPr="007651D2" w14:paraId="3B52C662" w14:textId="77777777" w:rsidTr="007651D2">
        <w:tc>
          <w:tcPr>
            <w:tcW w:w="3510" w:type="dxa"/>
            <w:shd w:val="clear" w:color="auto" w:fill="FFFFFF"/>
            <w:vAlign w:val="center"/>
            <w:hideMark/>
          </w:tcPr>
          <w:p w14:paraId="0A5C6028"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Члены комиссии:</w:t>
            </w:r>
          </w:p>
          <w:p w14:paraId="14E18F50"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c>
          <w:tcPr>
            <w:tcW w:w="6525" w:type="dxa"/>
            <w:shd w:val="clear" w:color="auto" w:fill="FFFFFF"/>
            <w:vAlign w:val="center"/>
            <w:hideMark/>
          </w:tcPr>
          <w:p w14:paraId="2C43AD0E"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r>
      <w:tr w:rsidR="007651D2" w:rsidRPr="007651D2" w14:paraId="6A64304C" w14:textId="77777777" w:rsidTr="007651D2">
        <w:tc>
          <w:tcPr>
            <w:tcW w:w="3510" w:type="dxa"/>
            <w:shd w:val="clear" w:color="auto" w:fill="FFFFFF"/>
            <w:vAlign w:val="center"/>
            <w:hideMark/>
          </w:tcPr>
          <w:p w14:paraId="71915E56"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c>
          <w:tcPr>
            <w:tcW w:w="6525" w:type="dxa"/>
            <w:shd w:val="clear" w:color="auto" w:fill="FFFFFF"/>
            <w:vAlign w:val="center"/>
            <w:hideMark/>
          </w:tcPr>
          <w:p w14:paraId="70DD070B"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r>
      <w:tr w:rsidR="007651D2" w:rsidRPr="007651D2" w14:paraId="75BEA9B5" w14:textId="77777777" w:rsidTr="007651D2">
        <w:tc>
          <w:tcPr>
            <w:tcW w:w="3510" w:type="dxa"/>
            <w:shd w:val="clear" w:color="auto" w:fill="FFFFFF"/>
            <w:vAlign w:val="center"/>
            <w:hideMark/>
          </w:tcPr>
          <w:p w14:paraId="209DC4D4"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Лобода Юрий Витальевич</w:t>
            </w:r>
          </w:p>
          <w:p w14:paraId="5F94BE19"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684DB10D"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c>
          <w:tcPr>
            <w:tcW w:w="6525" w:type="dxa"/>
            <w:shd w:val="clear" w:color="auto" w:fill="FFFFFF"/>
            <w:vAlign w:val="center"/>
            <w:hideMark/>
          </w:tcPr>
          <w:p w14:paraId="078E361D"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начальник отдела градостроительства, энергоснабжения и отраслевого взаимодействия администрации Подгоренского муниципального района</w:t>
            </w:r>
          </w:p>
        </w:tc>
      </w:tr>
      <w:tr w:rsidR="007651D2" w:rsidRPr="007651D2" w14:paraId="4F066497" w14:textId="77777777" w:rsidTr="007651D2">
        <w:tc>
          <w:tcPr>
            <w:tcW w:w="3510" w:type="dxa"/>
            <w:shd w:val="clear" w:color="auto" w:fill="FFFFFF"/>
            <w:vAlign w:val="center"/>
            <w:hideMark/>
          </w:tcPr>
          <w:p w14:paraId="2E818748"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Статкевич Алла Сергеевна</w:t>
            </w:r>
          </w:p>
        </w:tc>
        <w:tc>
          <w:tcPr>
            <w:tcW w:w="6525" w:type="dxa"/>
            <w:shd w:val="clear" w:color="auto" w:fill="FFFFFF"/>
            <w:vAlign w:val="center"/>
            <w:hideMark/>
          </w:tcPr>
          <w:p w14:paraId="3A2F98D1"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юрисконсульт администрации Белогорьевского сельского поселения Подгоренского муниципального района Воронежской области</w:t>
            </w:r>
          </w:p>
        </w:tc>
      </w:tr>
      <w:tr w:rsidR="007651D2" w:rsidRPr="007651D2" w14:paraId="634007D3" w14:textId="77777777" w:rsidTr="007651D2">
        <w:tc>
          <w:tcPr>
            <w:tcW w:w="3510" w:type="dxa"/>
            <w:shd w:val="clear" w:color="auto" w:fill="FFFFFF"/>
            <w:vAlign w:val="center"/>
            <w:hideMark/>
          </w:tcPr>
          <w:p w14:paraId="434DC674"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Пннадий Алексеевичономарев Владимир Григорьевич</w:t>
            </w:r>
          </w:p>
          <w:p w14:paraId="19C32290"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lastRenderedPageBreak/>
              <w:t> </w:t>
            </w:r>
          </w:p>
        </w:tc>
        <w:tc>
          <w:tcPr>
            <w:tcW w:w="6525" w:type="dxa"/>
            <w:shd w:val="clear" w:color="auto" w:fill="FFFFFF"/>
            <w:vAlign w:val="center"/>
            <w:hideMark/>
          </w:tcPr>
          <w:p w14:paraId="6E11C0A8"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lastRenderedPageBreak/>
              <w:t>- депутат совета народных депутатов Сагуновского сельского поселения Подгоренского муниципального района Воронежской области</w:t>
            </w:r>
          </w:p>
          <w:p w14:paraId="3A18DEC6"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lastRenderedPageBreak/>
              <w:t> </w:t>
            </w:r>
          </w:p>
          <w:p w14:paraId="67272194"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r>
      <w:tr w:rsidR="007651D2" w:rsidRPr="007651D2" w14:paraId="6889607A" w14:textId="77777777" w:rsidTr="007651D2">
        <w:tc>
          <w:tcPr>
            <w:tcW w:w="3510" w:type="dxa"/>
            <w:shd w:val="clear" w:color="auto" w:fill="FFFFFF"/>
            <w:vAlign w:val="center"/>
            <w:hideMark/>
          </w:tcPr>
          <w:p w14:paraId="2A791A6C"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lastRenderedPageBreak/>
              <w:t>Скляров Александр Степанович</w:t>
            </w:r>
          </w:p>
          <w:p w14:paraId="02F762E0"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6798E358"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tc>
        <w:tc>
          <w:tcPr>
            <w:tcW w:w="6525" w:type="dxa"/>
            <w:shd w:val="clear" w:color="auto" w:fill="FFFFFF"/>
            <w:vAlign w:val="center"/>
            <w:hideMark/>
          </w:tcPr>
          <w:p w14:paraId="6F569B1B" w14:textId="77777777" w:rsidR="007651D2" w:rsidRPr="007651D2" w:rsidRDefault="007651D2" w:rsidP="007651D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депутат совета народных депутатов Сагуновского сельского поселения Подгоренского муниципального района Воронежской области.</w:t>
            </w:r>
          </w:p>
        </w:tc>
      </w:tr>
    </w:tbl>
    <w:p w14:paraId="79472A51"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3A2F6B40"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Рассматривались предложения для включения общественной территории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4832399C" w14:textId="77777777" w:rsidR="007651D2" w:rsidRPr="007651D2" w:rsidRDefault="007651D2" w:rsidP="007651D2">
      <w:pPr>
        <w:numPr>
          <w:ilvl w:val="0"/>
          <w:numId w:val="1"/>
        </w:numPr>
        <w:shd w:val="clear" w:color="auto" w:fill="FFFFFF"/>
        <w:spacing w:after="100" w:afterAutospacing="1" w:line="240" w:lineRule="auto"/>
        <w:ind w:left="132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Устройство тротуарных дорожек по адресу: Воронежская область, Подгоренский район, сл. Сагуны, ул. Молодежная, ул. Кирова.</w:t>
      </w:r>
    </w:p>
    <w:p w14:paraId="49D8FAD3"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241B52BC"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u w:val="single"/>
          <w:lang w:eastAsia="ru-RU"/>
          <w14:ligatures w14:val="none"/>
        </w:rPr>
        <w:t>Предложения, поступившие от жителей во время обсуждения:</w:t>
      </w:r>
    </w:p>
    <w:p w14:paraId="4741C738" w14:textId="77777777" w:rsidR="007651D2" w:rsidRPr="007651D2" w:rsidRDefault="007651D2" w:rsidP="007651D2">
      <w:pPr>
        <w:shd w:val="clear" w:color="auto" w:fill="FFFFFF"/>
        <w:spacing w:after="100" w:afterAutospacing="1" w:line="240" w:lineRule="auto"/>
        <w:ind w:left="6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41848FC7" w14:textId="77777777" w:rsidR="007651D2" w:rsidRPr="007651D2" w:rsidRDefault="007651D2" w:rsidP="007651D2">
      <w:pPr>
        <w:numPr>
          <w:ilvl w:val="0"/>
          <w:numId w:val="2"/>
        </w:numPr>
        <w:shd w:val="clear" w:color="auto" w:fill="FFFFFF"/>
        <w:spacing w:after="100" w:afterAutospacing="1" w:line="240" w:lineRule="auto"/>
        <w:ind w:left="132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При устройстве тротуарных дорожек обеспечить комфортные условия для маломобильных групп населения.</w:t>
      </w:r>
    </w:p>
    <w:p w14:paraId="158C965E" w14:textId="77777777" w:rsidR="007651D2" w:rsidRPr="007651D2" w:rsidRDefault="007651D2" w:rsidP="007651D2">
      <w:pPr>
        <w:numPr>
          <w:ilvl w:val="0"/>
          <w:numId w:val="2"/>
        </w:numPr>
        <w:shd w:val="clear" w:color="auto" w:fill="FFFFFF"/>
        <w:spacing w:after="100" w:afterAutospacing="1" w:line="240" w:lineRule="auto"/>
        <w:ind w:left="132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При переходе тротуара с правой стороны улицы Кирова на левую организовать пешеходный переход по всем правилам.</w:t>
      </w:r>
    </w:p>
    <w:p w14:paraId="4D715C27"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10E9335D"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b/>
          <w:bCs/>
          <w:color w:val="212121"/>
          <w:kern w:val="0"/>
          <w:sz w:val="21"/>
          <w:szCs w:val="21"/>
          <w:lang w:eastAsia="ru-RU"/>
          <w14:ligatures w14:val="none"/>
        </w:rPr>
        <w:t>В ходе общественных обсуждений было принято следующее решение:</w:t>
      </w:r>
    </w:p>
    <w:p w14:paraId="5D643F8A"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Во время слушания большинство участников проголосовало за устройство тротуарных дорожек по адресу: Воронежская область, Подгоренский район, сл. Сагуны, ул. Молодежная, ул. Кирова и включении этого мероприятия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69E67948"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49C7AB6D"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0C08607F"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386AB131"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Глава Сагуновского</w:t>
      </w:r>
    </w:p>
    <w:p w14:paraId="701C8275"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сельского поселения                                                           Л.А. Журавлёва</w:t>
      </w:r>
    </w:p>
    <w:p w14:paraId="10C5C4A8"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0E162824"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030EAF05"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lastRenderedPageBreak/>
        <w:t> </w:t>
      </w:r>
    </w:p>
    <w:p w14:paraId="655D004C"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Протокол вела: Борщова Виктория Юрьевна</w:t>
      </w:r>
    </w:p>
    <w:p w14:paraId="3BE14744" w14:textId="77777777" w:rsidR="007651D2" w:rsidRPr="007651D2" w:rsidRDefault="007651D2" w:rsidP="007651D2">
      <w:pPr>
        <w:shd w:val="clear" w:color="auto" w:fill="FFFFFF"/>
        <w:spacing w:after="100" w:afterAutospacing="1" w:line="240" w:lineRule="auto"/>
        <w:ind w:left="1200"/>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84739457434</w:t>
      </w:r>
    </w:p>
    <w:p w14:paraId="4C77DC83" w14:textId="77777777" w:rsidR="007651D2" w:rsidRPr="007651D2" w:rsidRDefault="007651D2" w:rsidP="007651D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651D2">
        <w:rPr>
          <w:rFonts w:ascii="Times New Roman" w:eastAsia="Times New Roman" w:hAnsi="Times New Roman" w:cs="Times New Roman"/>
          <w:color w:val="212121"/>
          <w:kern w:val="0"/>
          <w:sz w:val="21"/>
          <w:szCs w:val="21"/>
          <w:lang w:eastAsia="ru-RU"/>
          <w14:ligatures w14:val="none"/>
        </w:rPr>
        <w:t> </w:t>
      </w:r>
    </w:p>
    <w:p w14:paraId="4798FB9B" w14:textId="77777777" w:rsidR="00706969" w:rsidRDefault="00706969"/>
    <w:sectPr w:rsidR="00706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39A"/>
    <w:multiLevelType w:val="multilevel"/>
    <w:tmpl w:val="19F65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413EEF"/>
    <w:multiLevelType w:val="multilevel"/>
    <w:tmpl w:val="28AE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443355">
    <w:abstractNumId w:val="1"/>
  </w:num>
  <w:num w:numId="2" w16cid:durableId="73204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3F91"/>
    <w:rsid w:val="00706969"/>
    <w:rsid w:val="007651D2"/>
    <w:rsid w:val="00F83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1FB3A-4C5A-427F-AB2E-36B3EFBC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1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765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3</cp:revision>
  <dcterms:created xsi:type="dcterms:W3CDTF">2023-05-05T05:31:00Z</dcterms:created>
  <dcterms:modified xsi:type="dcterms:W3CDTF">2023-05-05T05:31:00Z</dcterms:modified>
</cp:coreProperties>
</file>