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84" w:rsidRP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01">
        <w:rPr>
          <w:rFonts w:ascii="Times New Roman" w:hAnsi="Times New Roman" w:cs="Times New Roman"/>
          <w:b/>
          <w:sz w:val="26"/>
          <w:szCs w:val="26"/>
        </w:rPr>
        <w:t xml:space="preserve">о результатах публичных слушаний по рассмотрению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Сагуновского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395701" w:rsidRDefault="00395701" w:rsidP="00395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23 декабря 2019 г.</w:t>
      </w:r>
    </w:p>
    <w:p w:rsidR="00395701" w:rsidRDefault="00395701" w:rsidP="0039570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Собрание участников публичных слушаний проведено 23 декабря 2019 года в 10.00 часов по адресу: здание администрации поселения, Воронежская область, Подгоренский район, слобода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Сагуны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Кирова, дом 84.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собрании приняло участие: 26 участников.</w:t>
      </w:r>
    </w:p>
    <w:p w:rsidR="00395701" w:rsidRDefault="00395701" w:rsidP="00D33A1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Составлен протокол публичных слушаний от 23 декабря 2019 года.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время проведения публичных слушаний от участников публичных слушаний предложений и замечаний в письменной или устной форме не поступило.</w:t>
      </w:r>
    </w:p>
    <w:p w:rsidR="00395701" w:rsidRDefault="00395701" w:rsidP="00D33A1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Выводы по результатам публичных слушаний: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публичные слушания состоявшимися.</w:t>
      </w:r>
    </w:p>
    <w:p w:rsidR="00395701" w:rsidRDefault="00395701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Приказа департамента архитектуры и градостроительства Воронежской области </w:t>
      </w:r>
      <w:r w:rsidRPr="00395701">
        <w:rPr>
          <w:rFonts w:ascii="Times New Roman" w:hAnsi="Times New Roman" w:cs="Times New Roman"/>
          <w:sz w:val="26"/>
          <w:szCs w:val="26"/>
        </w:rPr>
        <w:t>«</w:t>
      </w:r>
      <w:r w:rsidRPr="00395701">
        <w:rPr>
          <w:rFonts w:ascii="Times New Roman" w:hAnsi="Times New Roman" w:cs="Times New Roman"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395701">
        <w:rPr>
          <w:rFonts w:ascii="Times New Roman" w:hAnsi="Times New Roman" w:cs="Times New Roman"/>
          <w:sz w:val="26"/>
          <w:szCs w:val="26"/>
        </w:rPr>
        <w:t>Сагуновского</w:t>
      </w:r>
      <w:proofErr w:type="spellEnd"/>
      <w:r w:rsidRPr="00395701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5701" w:rsidRDefault="00D33A12" w:rsidP="00D33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заключение подлежит обнародованию в порядке, установленном статьей 45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Сагуновского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и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Сагуновского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в информационно-телекоммуникационной сети «Интернет».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                                                                  Л.А. Журавлёва</w:t>
      </w:r>
    </w:p>
    <w:p w:rsid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A12" w:rsidRPr="00D33A12" w:rsidRDefault="00D33A12" w:rsidP="00D33A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В.Ю. Борщова</w:t>
      </w:r>
    </w:p>
    <w:sectPr w:rsidR="00D33A12" w:rsidRPr="00D33A12" w:rsidSect="00D33A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35A8"/>
    <w:multiLevelType w:val="hybridMultilevel"/>
    <w:tmpl w:val="6D42F076"/>
    <w:lvl w:ilvl="0" w:tplc="32AC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50"/>
    <w:rsid w:val="00395701"/>
    <w:rsid w:val="00B50250"/>
    <w:rsid w:val="00CD2284"/>
    <w:rsid w:val="00D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2019-12-28T12:50:00Z</dcterms:created>
  <dcterms:modified xsi:type="dcterms:W3CDTF">2019-12-28T13:05:00Z</dcterms:modified>
</cp:coreProperties>
</file>